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A" w:rsidRPr="00066158" w:rsidRDefault="0032476A" w:rsidP="0032476A">
      <w:pPr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066158">
        <w:rPr>
          <w:rFonts w:ascii="仿宋" w:eastAsia="仿宋" w:hAnsi="仿宋" w:hint="eastAsia"/>
          <w:b/>
          <w:sz w:val="32"/>
          <w:szCs w:val="32"/>
        </w:rPr>
        <w:t>2022年专业（群）服务产业发展专项</w:t>
      </w:r>
      <w:r>
        <w:rPr>
          <w:rFonts w:ascii="仿宋" w:eastAsia="仿宋" w:hAnsi="仿宋" w:hint="eastAsia"/>
          <w:b/>
          <w:sz w:val="32"/>
          <w:szCs w:val="32"/>
        </w:rPr>
        <w:t>项目</w:t>
      </w:r>
      <w:bookmarkStart w:id="0" w:name="_GoBack"/>
      <w:bookmarkEnd w:id="0"/>
    </w:p>
    <w:tbl>
      <w:tblPr>
        <w:tblW w:w="14033" w:type="dxa"/>
        <w:tblInd w:w="250" w:type="dxa"/>
        <w:tblLook w:val="04A0" w:firstRow="1" w:lastRow="0" w:firstColumn="1" w:lastColumn="0" w:noHBand="0" w:noVBand="1"/>
      </w:tblPr>
      <w:tblGrid>
        <w:gridCol w:w="472"/>
        <w:gridCol w:w="2080"/>
        <w:gridCol w:w="7087"/>
        <w:gridCol w:w="1701"/>
        <w:gridCol w:w="2693"/>
      </w:tblGrid>
      <w:tr w:rsidR="0032476A" w:rsidRPr="00FF0516" w:rsidTr="0020183E">
        <w:trPr>
          <w:trHeight w:val="660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Default="0032476A" w:rsidP="0020183E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6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依托单位</w:t>
            </w:r>
          </w:p>
        </w:tc>
      </w:tr>
      <w:tr w:rsidR="0032476A" w:rsidRPr="00D22715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D22715" w:rsidRDefault="0032476A" w:rsidP="0020183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D22715" w:rsidRDefault="0032476A" w:rsidP="0020183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A类：</w:t>
            </w:r>
            <w:r w:rsidRPr="00760C6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改革创新</w:t>
            </w:r>
            <w:r w:rsidRPr="00760C6E">
              <w:rPr>
                <w:rFonts w:ascii="仿宋" w:eastAsia="仿宋" w:hAnsi="仿宋"/>
                <w:b/>
                <w:bCs/>
                <w:sz w:val="32"/>
                <w:szCs w:val="32"/>
              </w:rPr>
              <w:t>项目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高质量发展理念下集成电路技术专业群课程体系重构与创新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钱国林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高质量发展理念下人工智能专业群课程体系重构与创新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方立刚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科技处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高质量发展理念下《税收知识及案例分析》项目化课程与活页式教材开发研究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顾瑞鹏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高质量发展理念下电机及其控制系统项目化课程与活页式教材开发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杨益飞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D22715" w:rsidRDefault="0032476A" w:rsidP="0020183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D2271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B类：</w:t>
            </w:r>
            <w:r w:rsidRPr="00760C6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专业群、课程教材建设理论</w:t>
            </w:r>
            <w:r w:rsidRPr="00760C6E">
              <w:rPr>
                <w:rFonts w:ascii="仿宋" w:eastAsia="仿宋" w:hAnsi="仿宋"/>
                <w:b/>
                <w:bCs/>
                <w:sz w:val="32"/>
                <w:szCs w:val="32"/>
              </w:rPr>
              <w:t>与实践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项目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 w:rsidRPr="000271ED">
              <w:rPr>
                <w:rFonts w:hint="eastAsia"/>
                <w:szCs w:val="21"/>
              </w:rPr>
              <w:t>苏职大专业群形成机理、组群逻辑与建构路径研究——“双高”背景下人工智能技术服务专业群建设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 w:rsidRPr="00805596">
              <w:rPr>
                <w:rFonts w:hint="eastAsia"/>
                <w:szCs w:val="21"/>
              </w:rPr>
              <w:t>苏职大国家“双高”专业</w:t>
            </w:r>
            <w:proofErr w:type="gramStart"/>
            <w:r w:rsidRPr="00805596">
              <w:rPr>
                <w:rFonts w:hint="eastAsia"/>
                <w:szCs w:val="21"/>
              </w:rPr>
              <w:t>群创建</w:t>
            </w:r>
            <w:proofErr w:type="gramEnd"/>
            <w:r w:rsidRPr="00805596">
              <w:rPr>
                <w:rFonts w:hint="eastAsia"/>
                <w:szCs w:val="21"/>
              </w:rPr>
              <w:t>路径与策略研究</w:t>
            </w:r>
            <w:r>
              <w:rPr>
                <w:rFonts w:hint="eastAsia"/>
                <w:szCs w:val="21"/>
              </w:rPr>
              <w:t>——</w:t>
            </w:r>
            <w:r w:rsidRPr="00805596">
              <w:rPr>
                <w:rFonts w:hint="eastAsia"/>
                <w:szCs w:val="21"/>
              </w:rPr>
              <w:t>-</w:t>
            </w:r>
            <w:r w:rsidRPr="00805596">
              <w:rPr>
                <w:rFonts w:hint="eastAsia"/>
                <w:szCs w:val="21"/>
              </w:rPr>
              <w:t>以人工智能专业群为例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苏职大本科专业（群）创建路径选择与策略研究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专业服务产业视角下高职课程适应性现状调研与分析——以苏州市光电通信制造产业为例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俞兴明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SZD2022ZX009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C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专业服务产业视角下高职课程适应性模型构建与实证研究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专业服务产业视角下高职课程适应性提升路径与策略研究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协同创新平台构建、运营与管理研究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产业学院建设项目选择、路径方法与策略研究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地合作办公室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D22715" w:rsidRDefault="0032476A" w:rsidP="0020183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D2271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C类：</w:t>
            </w:r>
            <w:r w:rsidRPr="00760C6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产业链、专业链与人才链</w:t>
            </w:r>
            <w:r w:rsidRPr="00760C6E">
              <w:rPr>
                <w:rFonts w:ascii="仿宋" w:eastAsia="仿宋" w:hAnsi="仿宋"/>
                <w:b/>
                <w:bCs/>
                <w:sz w:val="32"/>
                <w:szCs w:val="32"/>
              </w:rPr>
              <w:t>深度</w:t>
            </w:r>
            <w:r w:rsidRPr="00760C6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调研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，</w:t>
            </w:r>
            <w:r w:rsidRPr="00760C6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教学创新团队建设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项目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高质量发展理念下苏州先进制造业产业链深度调研分析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孙春华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苏州技术技能人才供求关系与需求预测研究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俞晟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1BD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教育与人文学院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 w:rsidRPr="002F60C5">
              <w:rPr>
                <w:rFonts w:ascii="宋体" w:hAnsi="宋体" w:hint="eastAsia"/>
                <w:color w:val="000000"/>
                <w:szCs w:val="21"/>
              </w:rPr>
              <w:t>数字经济背景下苏州数字人才培养路径与策略研究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Pr="00A11BDB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计算机工程学院</w:t>
            </w:r>
          </w:p>
        </w:tc>
      </w:tr>
      <w:tr w:rsidR="0032476A" w:rsidRPr="00FF0516" w:rsidTr="0020183E">
        <w:trPr>
          <w:trHeight w:val="4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6A" w:rsidRPr="00FF0516" w:rsidRDefault="0032476A" w:rsidP="00201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51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76A" w:rsidRPr="00066158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6158">
              <w:rPr>
                <w:rFonts w:ascii="宋体" w:hAnsi="宋体" w:cs="宋体" w:hint="eastAsia"/>
                <w:color w:val="000000"/>
                <w:kern w:val="0"/>
                <w:sz w:val="24"/>
              </w:rPr>
              <w:t>SZD2022ZX016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“双高”背景下苏州高职院校体育教学创新团队建设的探索与思考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顾莉亚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6A" w:rsidRDefault="0032476A" w:rsidP="00201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</w:tr>
    </w:tbl>
    <w:p w:rsidR="0032476A" w:rsidRPr="00D8066F" w:rsidRDefault="0032476A" w:rsidP="0032476A">
      <w:pPr>
        <w:rPr>
          <w:rFonts w:ascii="仿宋" w:eastAsia="仿宋" w:hAnsi="仿宋"/>
          <w:sz w:val="32"/>
          <w:szCs w:val="32"/>
        </w:rPr>
      </w:pPr>
    </w:p>
    <w:p w:rsidR="009F0138" w:rsidRDefault="009F0138"/>
    <w:sectPr w:rsidR="009F0138" w:rsidSect="003247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A"/>
    <w:rsid w:val="00184123"/>
    <w:rsid w:val="002A1C65"/>
    <w:rsid w:val="0032476A"/>
    <w:rsid w:val="006068E4"/>
    <w:rsid w:val="006556AB"/>
    <w:rsid w:val="0083242B"/>
    <w:rsid w:val="00916304"/>
    <w:rsid w:val="009C76DD"/>
    <w:rsid w:val="009F0138"/>
    <w:rsid w:val="00A177B5"/>
    <w:rsid w:val="00AE3B5C"/>
    <w:rsid w:val="00CA7D45"/>
    <w:rsid w:val="00CC5AFD"/>
    <w:rsid w:val="00EB5942"/>
    <w:rsid w:val="00ED06A4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P R C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2023-10-10T07:37:00Z</dcterms:created>
  <dcterms:modified xsi:type="dcterms:W3CDTF">2023-10-10T07:38:00Z</dcterms:modified>
</cp:coreProperties>
</file>